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2D" w:rsidRDefault="00E90A56" w:rsidP="00C23E2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714375" cy="868615"/>
            <wp:effectExtent l="19050" t="0" r="9525" b="0"/>
            <wp:docPr id="1" name="Рисунок 2" descr="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E2D" w:rsidRDefault="00C23E2D" w:rsidP="00C23E2D">
      <w:pPr>
        <w:jc w:val="center"/>
        <w:rPr>
          <w:rFonts w:ascii="Arial" w:hAnsi="Arial" w:cs="Arial"/>
        </w:rPr>
      </w:pPr>
    </w:p>
    <w:p w:rsidR="00C23E2D" w:rsidRDefault="00C23E2D" w:rsidP="00C23E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ОЗЕРНОВСКИЙ СЕЛЬСКИЙ СОВЕТ ДЕПУТАТОВ</w:t>
      </w:r>
    </w:p>
    <w:p w:rsidR="00C23E2D" w:rsidRDefault="00C23E2D" w:rsidP="00C23E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ЕНИСЕЙСКОГО РАЙОНА </w:t>
      </w:r>
    </w:p>
    <w:p w:rsidR="00C23E2D" w:rsidRDefault="00C23E2D" w:rsidP="00C23E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C23E2D" w:rsidRDefault="00C23E2D" w:rsidP="00C23E2D">
      <w:pPr>
        <w:rPr>
          <w:rFonts w:ascii="Arial" w:hAnsi="Arial" w:cs="Arial"/>
          <w:b/>
        </w:rPr>
      </w:pPr>
    </w:p>
    <w:p w:rsidR="00C23E2D" w:rsidRPr="009C482E" w:rsidRDefault="00C23E2D" w:rsidP="00C23E2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РЕШЕНИЕ             </w:t>
      </w:r>
      <w:r w:rsidR="00F65360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       </w:t>
      </w:r>
    </w:p>
    <w:p w:rsidR="00C23E2D" w:rsidRDefault="0002483C" w:rsidP="00C23E2D">
      <w:pPr>
        <w:rPr>
          <w:rFonts w:ascii="Arial" w:hAnsi="Arial" w:cs="Arial"/>
        </w:rPr>
      </w:pPr>
      <w:r>
        <w:rPr>
          <w:rFonts w:ascii="Arial" w:hAnsi="Arial" w:cs="Arial"/>
        </w:rPr>
        <w:t>15.02.2023</w:t>
      </w:r>
      <w:r w:rsidR="00C23E2D">
        <w:rPr>
          <w:rFonts w:ascii="Arial" w:hAnsi="Arial" w:cs="Arial"/>
        </w:rPr>
        <w:t xml:space="preserve">                            </w:t>
      </w:r>
      <w:r w:rsidR="00BE00DE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</w:t>
      </w:r>
      <w:r w:rsidR="00BE00DE">
        <w:rPr>
          <w:rFonts w:ascii="Arial" w:hAnsi="Arial" w:cs="Arial"/>
        </w:rPr>
        <w:t xml:space="preserve">  </w:t>
      </w:r>
      <w:r w:rsidR="00C23E2D">
        <w:rPr>
          <w:rFonts w:ascii="Arial" w:hAnsi="Arial" w:cs="Arial"/>
        </w:rPr>
        <w:t xml:space="preserve">с. Озерное                               </w:t>
      </w:r>
      <w:r w:rsidR="00F6536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  <w:r w:rsidR="00C23E2D">
        <w:rPr>
          <w:rFonts w:ascii="Arial" w:hAnsi="Arial" w:cs="Arial"/>
        </w:rPr>
        <w:t>№</w:t>
      </w:r>
      <w:r>
        <w:rPr>
          <w:rFonts w:ascii="Arial" w:hAnsi="Arial" w:cs="Arial"/>
        </w:rPr>
        <w:t>10-129р</w:t>
      </w:r>
      <w:r w:rsidR="00C23E2D">
        <w:rPr>
          <w:rFonts w:ascii="Arial" w:hAnsi="Arial" w:cs="Arial"/>
        </w:rPr>
        <w:t xml:space="preserve"> </w:t>
      </w:r>
    </w:p>
    <w:p w:rsidR="00F65360" w:rsidRPr="00F65360" w:rsidRDefault="00F65360" w:rsidP="00FD31A7">
      <w:pPr>
        <w:pStyle w:val="a6"/>
        <w:jc w:val="both"/>
        <w:rPr>
          <w:rFonts w:ascii="Arial" w:hAnsi="Arial" w:cs="Arial"/>
          <w:color w:val="000000"/>
        </w:rPr>
      </w:pPr>
      <w:r w:rsidRPr="00F65360">
        <w:rPr>
          <w:rFonts w:ascii="Arial" w:hAnsi="Arial" w:cs="Arial"/>
          <w:color w:val="000000"/>
        </w:rPr>
        <w:t xml:space="preserve">О внесении изменений в Решение Озерновского сельского Совета депутатов от 19.12.2019 № 63-166р «Об утверждении </w:t>
      </w:r>
      <w:proofErr w:type="gramStart"/>
      <w:r w:rsidRPr="00F65360">
        <w:rPr>
          <w:rFonts w:ascii="Arial" w:hAnsi="Arial" w:cs="Arial"/>
          <w:color w:val="000000"/>
        </w:rPr>
        <w:t>Правил благоустройства территории Озерновского сельсовета Енисейского района</w:t>
      </w:r>
      <w:proofErr w:type="gramEnd"/>
      <w:r w:rsidRPr="00F65360">
        <w:rPr>
          <w:rFonts w:ascii="Arial" w:hAnsi="Arial" w:cs="Arial"/>
          <w:color w:val="000000"/>
        </w:rPr>
        <w:t>»</w:t>
      </w:r>
    </w:p>
    <w:p w:rsidR="00F65360" w:rsidRPr="00F65360" w:rsidRDefault="00F65360" w:rsidP="00F65360">
      <w:pPr>
        <w:pStyle w:val="a6"/>
        <w:ind w:firstLine="709"/>
        <w:jc w:val="both"/>
        <w:rPr>
          <w:rFonts w:ascii="Arial" w:hAnsi="Arial" w:cs="Arial"/>
          <w:color w:val="000000"/>
        </w:rPr>
      </w:pPr>
      <w:r w:rsidRPr="00F65360">
        <w:rPr>
          <w:rFonts w:ascii="Arial" w:hAnsi="Arial" w:cs="Arial"/>
          <w:color w:val="000000"/>
        </w:rPr>
        <w:t>В целях приведения Решения Озерновского сельского Совета депутатов от 19.12.2019 № 63-166р «Об утверждении Правил благоустройства территории Озерновского сельсовета Енисейского района» (далее – Решение)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Уставом Озерновского сельсовета, Озерновский сельский Совет депутатов РЕШИЛ:</w:t>
      </w:r>
    </w:p>
    <w:p w:rsidR="00F65360" w:rsidRPr="00F65360" w:rsidRDefault="00F65360" w:rsidP="00F65360">
      <w:pPr>
        <w:pStyle w:val="20"/>
        <w:shd w:val="clear" w:color="auto" w:fill="auto"/>
        <w:tabs>
          <w:tab w:val="left" w:leader="underscore" w:pos="7354"/>
          <w:tab w:val="left" w:leader="underscore" w:pos="9417"/>
          <w:tab w:val="left" w:leader="underscore" w:pos="9538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1. Внести в Решение Озерновского сельского Совета депутатов от</w:t>
      </w:r>
      <w:r w:rsidRPr="00F65360">
        <w:rPr>
          <w:rFonts w:ascii="Arial" w:hAnsi="Arial" w:cs="Arial"/>
          <w:color w:val="000000"/>
          <w:sz w:val="24"/>
          <w:szCs w:val="24"/>
        </w:rPr>
        <w:t xml:space="preserve"> 19.12.2019 № 63-166р</w:t>
      </w:r>
      <w:r w:rsidRPr="00F65360">
        <w:rPr>
          <w:rFonts w:ascii="Arial" w:hAnsi="Arial" w:cs="Arial"/>
          <w:sz w:val="24"/>
          <w:szCs w:val="24"/>
        </w:rPr>
        <w:t xml:space="preserve"> «Об утверждении Правил благоустройства территории Озерновского сельсовета Енисейского района» следующие изменения:  </w:t>
      </w:r>
    </w:p>
    <w:p w:rsidR="00F65360" w:rsidRPr="00F65360" w:rsidRDefault="00F65360" w:rsidP="00F65360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 xml:space="preserve">1.1. Раздел 4. дополнить </w:t>
      </w:r>
      <w:r w:rsidRPr="00F65360">
        <w:rPr>
          <w:rFonts w:ascii="Arial" w:hAnsi="Arial" w:cs="Arial"/>
          <w:b/>
          <w:sz w:val="24"/>
          <w:szCs w:val="24"/>
        </w:rPr>
        <w:t>статьей 4.10 Порядок содержания домашних и сельскохозяйственных животных</w:t>
      </w:r>
      <w:r w:rsidRPr="00F65360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F65360" w:rsidRPr="00F65360" w:rsidRDefault="00F65360" w:rsidP="00F65360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b/>
          <w:sz w:val="24"/>
          <w:szCs w:val="24"/>
        </w:rPr>
        <w:t>4.10 Порядок содержания домашних и сельскохозяйственных животных</w:t>
      </w:r>
    </w:p>
    <w:p w:rsidR="00F65360" w:rsidRPr="00F65360" w:rsidRDefault="00F65360" w:rsidP="00F65360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4.10.1. Владельцы домашних животных обязаны: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1027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выполнять требования настоящих Правил;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8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8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не допускать домашних животных на детские площадки, в магазины, общественные места;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8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8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сообщать о количестве и виде содержащихся (принадлежащих владельцам) животных в администрацию сельского поселения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F65360" w:rsidRPr="00F65360" w:rsidRDefault="008C58B9" w:rsidP="00F65360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65360" w:rsidRPr="00F65360">
        <w:rPr>
          <w:rFonts w:ascii="Arial" w:hAnsi="Arial" w:cs="Arial"/>
          <w:sz w:val="24"/>
          <w:szCs w:val="24"/>
        </w:rPr>
        <w:t>выполнять предписания должностных лиц органов санитарно- эпидемиологического и ветеринарного надзора.</w:t>
      </w:r>
    </w:p>
    <w:p w:rsidR="00F65360" w:rsidRPr="00F65360" w:rsidRDefault="00F65360" w:rsidP="00F65360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Запрещается выбрасывать труп погибшего животного.</w:t>
      </w:r>
    </w:p>
    <w:p w:rsidR="00F65360" w:rsidRPr="00F65360" w:rsidRDefault="00F65360" w:rsidP="00F65360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4.10.2. Порядок выгула собак;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6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lastRenderedPageBreak/>
        <w:t xml:space="preserve">выводить собак из жилых помещений, а также изолированных территорий в общие дворы и на улицу только на поводке; собак сторожевых и </w:t>
      </w:r>
      <w:r w:rsidRPr="00F65360">
        <w:rPr>
          <w:rFonts w:ascii="Arial" w:hAnsi="Arial" w:cs="Arial"/>
          <w:color w:val="000000"/>
          <w:sz w:val="24"/>
          <w:szCs w:val="24"/>
        </w:rPr>
        <w:t>социально опасных</w:t>
      </w:r>
      <w:r w:rsidRPr="00F65360">
        <w:rPr>
          <w:rFonts w:ascii="Arial" w:hAnsi="Arial" w:cs="Arial"/>
          <w:sz w:val="24"/>
          <w:szCs w:val="24"/>
        </w:rPr>
        <w:t xml:space="preserve"> пород - на поводке и в наморднике;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7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в людных и общественных местах собака должна находиться только на коротком поводке и в наморднике;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7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владелец собаки обязан убирать продукты жизнедеятельности животного;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7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запрещается выгуливать собак лицам в нетрезвом состоянии, служебных и собак социально - опасных пород детьми в возрасте до 14 лет.</w:t>
      </w:r>
    </w:p>
    <w:p w:rsidR="00F65360" w:rsidRPr="00F65360" w:rsidRDefault="00F65360" w:rsidP="00F65360">
      <w:pPr>
        <w:pStyle w:val="20"/>
        <w:shd w:val="clear" w:color="auto" w:fill="auto"/>
        <w:tabs>
          <w:tab w:val="left" w:pos="97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4.10.3. Особенности содержания собак и кошек: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владельцы собак и кошек обязаны принимать меры по обеспечению тишины в жилых помещениях с 23.00 до 09.00.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собаки независимо от породы и назначения, находящиеся без владельцев на улицах и других общественных местах, а также бездомные кошки, считаются бродячими и подлежат отлову.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владельцы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 надпись при входе на участок. («Осторожно злая собака»).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организации,</w:t>
      </w:r>
      <w:r w:rsidRPr="00F65360">
        <w:rPr>
          <w:rFonts w:ascii="Arial" w:hAnsi="Arial" w:cs="Arial"/>
          <w:sz w:val="24"/>
          <w:szCs w:val="24"/>
        </w:rPr>
        <w:tab/>
        <w:t>имеющие</w:t>
      </w:r>
      <w:r w:rsidRPr="00F65360">
        <w:rPr>
          <w:rFonts w:ascii="Arial" w:hAnsi="Arial" w:cs="Arial"/>
          <w:sz w:val="24"/>
          <w:szCs w:val="24"/>
        </w:rPr>
        <w:tab/>
        <w:t>закрепленные</w:t>
      </w:r>
      <w:r w:rsidRPr="00F65360">
        <w:rPr>
          <w:rFonts w:ascii="Arial" w:hAnsi="Arial" w:cs="Arial"/>
          <w:sz w:val="24"/>
          <w:szCs w:val="24"/>
        </w:rPr>
        <w:tab/>
        <w:t>территории, охраняемые 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101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владельцы служебных собак обязаны:</w:t>
      </w:r>
    </w:p>
    <w:p w:rsidR="00F65360" w:rsidRPr="00F65360" w:rsidRDefault="00F65360" w:rsidP="00F65360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выполнять требования по содержанию домашних животных, установленные настоящими Правилами;</w:t>
      </w:r>
    </w:p>
    <w:p w:rsidR="00F65360" w:rsidRPr="00F65360" w:rsidRDefault="00F65360" w:rsidP="00F65360">
      <w:pPr>
        <w:pStyle w:val="20"/>
        <w:shd w:val="clear" w:color="auto" w:fill="auto"/>
        <w:tabs>
          <w:tab w:val="left" w:pos="976"/>
        </w:tabs>
        <w:spacing w:line="240" w:lineRule="auto"/>
        <w:ind w:left="760" w:firstLine="0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не допускать нахождения на закрепленной территории бродячих животных.</w:t>
      </w:r>
    </w:p>
    <w:p w:rsidR="00F65360" w:rsidRPr="00F65360" w:rsidRDefault="00F65360" w:rsidP="00F65360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4.10.4. Особенности содержания сельскохозяйственных животных.</w:t>
      </w:r>
    </w:p>
    <w:p w:rsidR="00F65360" w:rsidRPr="00F65360" w:rsidRDefault="00F65360" w:rsidP="00F65360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Владельцы сельскохозяйственных животных обязаны:</w:t>
      </w:r>
    </w:p>
    <w:p w:rsidR="00F65360" w:rsidRPr="00F65360" w:rsidRDefault="00F65360" w:rsidP="00F65360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 xml:space="preserve">- обеспечить сельскохозяйственных домашних животных кормом и водой, </w:t>
      </w:r>
      <w:proofErr w:type="gramStart"/>
      <w:r w:rsidRPr="00F65360">
        <w:rPr>
          <w:rFonts w:ascii="Arial" w:hAnsi="Arial" w:cs="Arial"/>
          <w:sz w:val="24"/>
          <w:szCs w:val="24"/>
        </w:rPr>
        <w:t>безопасными</w:t>
      </w:r>
      <w:proofErr w:type="gramEnd"/>
      <w:r w:rsidRPr="00F65360">
        <w:rPr>
          <w:rFonts w:ascii="Arial" w:hAnsi="Arial" w:cs="Arial"/>
          <w:sz w:val="24"/>
          <w:szCs w:val="24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F65360" w:rsidRPr="00F65360" w:rsidRDefault="00F65360" w:rsidP="00F65360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4.10.5. Порядок выпаса сельскохозяйственных животных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поголовье сельскохозяйственных животных в весеннее - летний период должно быть организовано его собственниками в стада для выпаса.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выпас сельскохозяйственных животных должен производиться только под присмотром владельцев животных или пастуха.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100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владелец сельскохозяйственного животного обязан: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100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перед выгоном</w:t>
      </w:r>
      <w:r w:rsidRPr="00F65360">
        <w:rPr>
          <w:rFonts w:ascii="Arial" w:hAnsi="Arial" w:cs="Arial"/>
          <w:sz w:val="24"/>
          <w:szCs w:val="24"/>
        </w:rPr>
        <w:tab/>
        <w:t>на пастбище получить</w:t>
      </w:r>
      <w:r w:rsidRPr="00F65360">
        <w:rPr>
          <w:rFonts w:ascii="Arial" w:hAnsi="Arial" w:cs="Arial"/>
          <w:sz w:val="24"/>
          <w:szCs w:val="24"/>
        </w:rPr>
        <w:tab/>
        <w:t>разрешение органа государственного ветеринарного надзора на выпас животных;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осуществлять выпас домашнего скота на отведенной администрацией Озерновского сельсовета для этих целей территории;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7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не допускать</w:t>
      </w:r>
      <w:r w:rsidRPr="00F65360">
        <w:rPr>
          <w:rFonts w:ascii="Arial" w:hAnsi="Arial" w:cs="Arial"/>
          <w:sz w:val="24"/>
          <w:szCs w:val="24"/>
        </w:rPr>
        <w:tab/>
        <w:t>бесконтрольного выпаса</w:t>
      </w:r>
      <w:r w:rsidRPr="00F65360">
        <w:rPr>
          <w:rFonts w:ascii="Arial" w:hAnsi="Arial" w:cs="Arial"/>
          <w:sz w:val="24"/>
          <w:szCs w:val="24"/>
        </w:rPr>
        <w:tab/>
        <w:t>и бродяжничества сельскохозяйственных домашних животных в черте сельского населенного пункта.</w:t>
      </w:r>
    </w:p>
    <w:p w:rsidR="00F65360" w:rsidRPr="00F65360" w:rsidRDefault="00F65360" w:rsidP="00F65360">
      <w:pPr>
        <w:pStyle w:val="20"/>
        <w:numPr>
          <w:ilvl w:val="0"/>
          <w:numId w:val="12"/>
        </w:numPr>
        <w:shd w:val="clear" w:color="auto" w:fill="auto"/>
        <w:tabs>
          <w:tab w:val="left" w:pos="9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сопровождать домашний скот до места сбора стада и передать пастуху, а также встречать домашний скот после пастьбы.</w:t>
      </w:r>
    </w:p>
    <w:p w:rsidR="00F65360" w:rsidRPr="00F65360" w:rsidRDefault="00F65360" w:rsidP="00F65360">
      <w:pPr>
        <w:autoSpaceDE w:val="0"/>
        <w:autoSpaceDN w:val="0"/>
        <w:adjustRightInd w:val="0"/>
        <w:ind w:right="-8" w:firstLine="709"/>
        <w:jc w:val="both"/>
        <w:rPr>
          <w:rFonts w:ascii="Arial" w:hAnsi="Arial" w:cs="Arial"/>
          <w:bCs/>
        </w:rPr>
      </w:pPr>
      <w:r w:rsidRPr="00F65360">
        <w:rPr>
          <w:rFonts w:ascii="Arial" w:hAnsi="Arial" w:cs="Arial"/>
        </w:rPr>
        <w:lastRenderedPageBreak/>
        <w:t>1.2</w:t>
      </w:r>
      <w:r w:rsidR="00C84DC4">
        <w:rPr>
          <w:rFonts w:ascii="Arial" w:hAnsi="Arial" w:cs="Arial"/>
        </w:rPr>
        <w:t>.</w:t>
      </w:r>
      <w:r w:rsidRPr="00F65360">
        <w:rPr>
          <w:rFonts w:ascii="Arial" w:hAnsi="Arial" w:cs="Arial"/>
        </w:rPr>
        <w:t xml:space="preserve"> 2.6.11.</w:t>
      </w:r>
      <w:r w:rsidRPr="00F65360">
        <w:rPr>
          <w:rFonts w:ascii="Arial" w:hAnsi="Arial" w:cs="Arial"/>
          <w:b/>
        </w:rPr>
        <w:t xml:space="preserve"> Требования к организации площадок для выгула домашних животных и определение мест выпаса сельскохозяйственных животных</w:t>
      </w:r>
      <w:r w:rsidRPr="00F65360">
        <w:rPr>
          <w:rFonts w:ascii="Arial" w:hAnsi="Arial" w:cs="Arial"/>
          <w:bCs/>
        </w:rPr>
        <w:t xml:space="preserve"> читать в следующей редакции:</w:t>
      </w:r>
    </w:p>
    <w:p w:rsidR="00F65360" w:rsidRPr="00F65360" w:rsidRDefault="00F65360" w:rsidP="00F65360">
      <w:pPr>
        <w:pStyle w:val="20"/>
        <w:shd w:val="clear" w:color="auto" w:fill="auto"/>
        <w:tabs>
          <w:tab w:val="left" w:pos="976"/>
        </w:tabs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F65360">
        <w:rPr>
          <w:rFonts w:ascii="Arial" w:hAnsi="Arial" w:cs="Arial"/>
          <w:b/>
          <w:sz w:val="24"/>
          <w:szCs w:val="24"/>
        </w:rPr>
        <w:t>«2.6.11. Требования к организации площадок для выгула домашних животных и определение мест выпаса сельскохозяйственных животных»</w:t>
      </w:r>
    </w:p>
    <w:p w:rsidR="00F65360" w:rsidRPr="00F65360" w:rsidRDefault="00F65360" w:rsidP="00F65360">
      <w:pPr>
        <w:pStyle w:val="20"/>
        <w:numPr>
          <w:ilvl w:val="0"/>
          <w:numId w:val="13"/>
        </w:numPr>
        <w:shd w:val="clear" w:color="auto" w:fill="auto"/>
        <w:tabs>
          <w:tab w:val="left" w:pos="9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площадки для выгула домашних животных следует размещать на территориях общего пользования, за пределами санитарной зоны источников водоснабжения первого и второго поясов.</w:t>
      </w:r>
    </w:p>
    <w:p w:rsidR="00F65360" w:rsidRPr="00F65360" w:rsidRDefault="00F65360" w:rsidP="00F65360">
      <w:pPr>
        <w:pStyle w:val="20"/>
        <w:numPr>
          <w:ilvl w:val="0"/>
          <w:numId w:val="13"/>
        </w:numPr>
        <w:shd w:val="clear" w:color="auto" w:fill="auto"/>
        <w:tabs>
          <w:tab w:val="left" w:pos="9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для покрытия поверхности части площадки, предназначенной для выгула домашних животных, необходимо предусматривать выровненную поверхность, обеспечивающую хороший дренаж, не травмирующую конечности животных (газонное, песчаное, песчано-земляное), а также удобство для регулярной уборки и обновления. Поверхность части площадки, предназначенной для владельцев домашних животных, следует проектировать с твердым или комбинированным видом покрытия (плитка, утопленная в газон). Подход к площадке допускается оборудовать твердым видом покрытия.</w:t>
      </w:r>
    </w:p>
    <w:p w:rsidR="00F65360" w:rsidRPr="00F65360" w:rsidRDefault="00F65360" w:rsidP="00F65360">
      <w:pPr>
        <w:pStyle w:val="20"/>
        <w:numPr>
          <w:ilvl w:val="0"/>
          <w:numId w:val="13"/>
        </w:numPr>
        <w:shd w:val="clear" w:color="auto" w:fill="auto"/>
        <w:tabs>
          <w:tab w:val="left" w:pos="9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на территории площадки для выгула домашних животных необходимо предусматривать информационный стенд с правилами пользования площадкой.</w:t>
      </w:r>
    </w:p>
    <w:p w:rsidR="00F65360" w:rsidRPr="004F50A3" w:rsidRDefault="00F65360" w:rsidP="00F65360">
      <w:pPr>
        <w:pStyle w:val="20"/>
        <w:shd w:val="clear" w:color="auto" w:fill="auto"/>
        <w:tabs>
          <w:tab w:val="left" w:pos="976"/>
        </w:tabs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4F50A3">
        <w:rPr>
          <w:rFonts w:ascii="Arial" w:hAnsi="Arial" w:cs="Arial"/>
          <w:b/>
          <w:sz w:val="24"/>
          <w:szCs w:val="24"/>
        </w:rPr>
        <w:t>Требования к организации площадок для выпаса сельскохозяйственных животных и содержание домашних животных:</w:t>
      </w:r>
    </w:p>
    <w:p w:rsidR="00F65360" w:rsidRPr="00F65360" w:rsidRDefault="00F65360" w:rsidP="00F65360">
      <w:pPr>
        <w:pStyle w:val="20"/>
        <w:shd w:val="clear" w:color="auto" w:fill="auto"/>
        <w:tabs>
          <w:tab w:val="left" w:pos="9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-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</w:t>
      </w:r>
      <w:r w:rsidRPr="00F65360">
        <w:rPr>
          <w:rFonts w:ascii="Arial" w:hAnsi="Arial" w:cs="Arial"/>
          <w:sz w:val="24"/>
          <w:szCs w:val="24"/>
        </w:rPr>
        <w:tab/>
        <w:t xml:space="preserve">лица. </w:t>
      </w:r>
      <w:proofErr w:type="gramStart"/>
      <w:r w:rsidRPr="00F65360">
        <w:rPr>
          <w:rFonts w:ascii="Arial" w:hAnsi="Arial" w:cs="Arial"/>
          <w:sz w:val="24"/>
          <w:szCs w:val="24"/>
        </w:rPr>
        <w:t>Территории (площадки) для выпаса сельскохозяйственных животных (лошадей, коров, коз, овец и т.д.) определяются нормативно-правовым актом администрации</w:t>
      </w:r>
      <w:proofErr w:type="gramEnd"/>
    </w:p>
    <w:p w:rsidR="00F65360" w:rsidRPr="00F65360" w:rsidRDefault="004F50A3" w:rsidP="00F65360">
      <w:pPr>
        <w:pStyle w:val="20"/>
        <w:shd w:val="clear" w:color="auto" w:fill="auto"/>
        <w:tabs>
          <w:tab w:val="left" w:pos="976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65360" w:rsidRPr="00F65360">
        <w:rPr>
          <w:rFonts w:ascii="Arial" w:hAnsi="Arial" w:cs="Arial"/>
          <w:sz w:val="24"/>
          <w:szCs w:val="24"/>
        </w:rPr>
        <w:t>запрещается на территории населенных пунктов Озерновского сельсовета, вне отведенных мест, выпас, передвижение без сопровождения сельскохозяйственных животных;</w:t>
      </w:r>
    </w:p>
    <w:p w:rsidR="00F65360" w:rsidRPr="00F65360" w:rsidRDefault="004F50A3" w:rsidP="004F50A3">
      <w:pPr>
        <w:pStyle w:val="20"/>
        <w:shd w:val="clear" w:color="auto" w:fill="auto"/>
        <w:tabs>
          <w:tab w:val="left" w:pos="971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65360" w:rsidRPr="00F65360">
        <w:rPr>
          <w:rFonts w:ascii="Arial" w:hAnsi="Arial" w:cs="Arial"/>
          <w:sz w:val="24"/>
          <w:szCs w:val="24"/>
        </w:rPr>
        <w:t>крупный и средний скот должен иметь идентифицирующие сведения (паспорт животного, номерную бирку или свидетельство).</w:t>
      </w:r>
    </w:p>
    <w:p w:rsidR="00F65360" w:rsidRPr="00F65360" w:rsidRDefault="004F50A3" w:rsidP="004F50A3">
      <w:pPr>
        <w:pStyle w:val="20"/>
        <w:shd w:val="clear" w:color="auto" w:fill="auto"/>
        <w:tabs>
          <w:tab w:val="left" w:pos="97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65360" w:rsidRPr="00F65360">
        <w:rPr>
          <w:rFonts w:ascii="Arial" w:hAnsi="Arial" w:cs="Arial"/>
          <w:sz w:val="24"/>
          <w:szCs w:val="24"/>
        </w:rPr>
        <w:t>владельцы должны содержать в чистоте животных, выгульные дворы доступ за пределы изгороди участка, или в надежно огороженном вольере с предупреждающей табличкой на видном месте: "Осторожно: собака!".</w:t>
      </w:r>
    </w:p>
    <w:p w:rsidR="00F65360" w:rsidRPr="00F65360" w:rsidRDefault="004F50A3" w:rsidP="004F50A3">
      <w:pPr>
        <w:pStyle w:val="20"/>
        <w:shd w:val="clear" w:color="auto" w:fill="auto"/>
        <w:tabs>
          <w:tab w:val="left" w:pos="971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65360" w:rsidRPr="00F65360">
        <w:rPr>
          <w:rFonts w:ascii="Arial" w:hAnsi="Arial" w:cs="Arial"/>
          <w:sz w:val="24"/>
          <w:szCs w:val="24"/>
        </w:rPr>
        <w:t>животные,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признаются без владельца и подлежат отлову, согласно Федеральному закон от 27.12.2018 № 498-ФЗ.».</w:t>
      </w:r>
    </w:p>
    <w:p w:rsidR="00F65360" w:rsidRPr="004F50A3" w:rsidRDefault="00C84DC4" w:rsidP="004F50A3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C84DC4">
        <w:rPr>
          <w:rFonts w:ascii="Arial" w:hAnsi="Arial" w:cs="Arial"/>
          <w:sz w:val="24"/>
          <w:szCs w:val="24"/>
        </w:rPr>
        <w:t>1.3.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65360" w:rsidRPr="004F50A3">
        <w:rPr>
          <w:rFonts w:ascii="Arial" w:hAnsi="Arial" w:cs="Arial"/>
          <w:b/>
          <w:sz w:val="24"/>
          <w:szCs w:val="24"/>
        </w:rPr>
        <w:t>Пункт 1.4 дополнить определениями:</w:t>
      </w:r>
    </w:p>
    <w:p w:rsidR="004F50A3" w:rsidRDefault="00F65360" w:rsidP="00F65360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 xml:space="preserve">Места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Правил. </w:t>
      </w:r>
    </w:p>
    <w:p w:rsidR="004F50A3" w:rsidRDefault="00F65360" w:rsidP="00F65360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 xml:space="preserve">Служебная собака -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 </w:t>
      </w:r>
    </w:p>
    <w:p w:rsidR="004F50A3" w:rsidRDefault="00F65360" w:rsidP="00F65360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 xml:space="preserve">Социально опасные породы собак - крупные, бойцовские породы. </w:t>
      </w:r>
    </w:p>
    <w:p w:rsidR="00F65360" w:rsidRPr="00F65360" w:rsidRDefault="00F65360" w:rsidP="00F65360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 xml:space="preserve">Сельскохозяйственные животные - животные, которые содержатся и разводятся человеком для получения продуктов и сырья животного происхождения (крупный рогатый скот, мелкий рогатый скот, козы, овцы, лошади и др.). </w:t>
      </w:r>
    </w:p>
    <w:p w:rsidR="00F65360" w:rsidRPr="00F65360" w:rsidRDefault="00F65360" w:rsidP="00F65360">
      <w:pPr>
        <w:pStyle w:val="20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84DC4">
        <w:rPr>
          <w:rFonts w:ascii="Arial" w:hAnsi="Arial" w:cs="Arial"/>
          <w:sz w:val="24"/>
          <w:szCs w:val="24"/>
        </w:rPr>
        <w:t>1.4</w:t>
      </w:r>
      <w:r w:rsidR="00C84DC4" w:rsidRPr="00C84DC4">
        <w:rPr>
          <w:rFonts w:ascii="Arial" w:hAnsi="Arial" w:cs="Arial"/>
          <w:sz w:val="24"/>
          <w:szCs w:val="24"/>
        </w:rPr>
        <w:t>.</w:t>
      </w:r>
      <w:r w:rsidRPr="004F50A3">
        <w:rPr>
          <w:rFonts w:ascii="Arial" w:hAnsi="Arial" w:cs="Arial"/>
          <w:b/>
          <w:sz w:val="24"/>
          <w:szCs w:val="24"/>
        </w:rPr>
        <w:t xml:space="preserve"> Пункт 2.</w:t>
      </w:r>
      <w:r w:rsidRPr="00475628">
        <w:rPr>
          <w:rFonts w:ascii="Arial" w:hAnsi="Arial" w:cs="Arial"/>
          <w:b/>
          <w:sz w:val="24"/>
          <w:szCs w:val="24"/>
        </w:rPr>
        <w:t>3.3. Перечень элементов благоустройства на территориях рекреационного назначения включает</w:t>
      </w:r>
      <w:proofErr w:type="gramStart"/>
      <w:r w:rsidRPr="00475628">
        <w:rPr>
          <w:rFonts w:ascii="Arial" w:hAnsi="Arial" w:cs="Arial"/>
          <w:b/>
          <w:sz w:val="24"/>
          <w:szCs w:val="24"/>
        </w:rPr>
        <w:t>:»</w:t>
      </w:r>
      <w:proofErr w:type="gramEnd"/>
      <w:r w:rsidRPr="00475628">
        <w:rPr>
          <w:rFonts w:ascii="Arial" w:hAnsi="Arial" w:cs="Arial"/>
          <w:b/>
          <w:sz w:val="24"/>
          <w:szCs w:val="24"/>
        </w:rPr>
        <w:t xml:space="preserve"> дополнить:</w:t>
      </w:r>
    </w:p>
    <w:p w:rsidR="00F65360" w:rsidRPr="00F65360" w:rsidRDefault="00F65360" w:rsidP="00F65360">
      <w:pPr>
        <w:pStyle w:val="20"/>
        <w:numPr>
          <w:ilvl w:val="0"/>
          <w:numId w:val="14"/>
        </w:numPr>
        <w:shd w:val="clear" w:color="auto" w:fill="auto"/>
        <w:tabs>
          <w:tab w:val="left" w:pos="1053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F65360">
        <w:rPr>
          <w:rFonts w:ascii="Arial" w:hAnsi="Arial" w:cs="Arial"/>
          <w:sz w:val="24"/>
          <w:szCs w:val="24"/>
        </w:rPr>
        <w:t>площадки для выгула и (или) дрессировки собак.</w:t>
      </w:r>
    </w:p>
    <w:p w:rsidR="00F65360" w:rsidRPr="00F65360" w:rsidRDefault="00F65360" w:rsidP="00F65360">
      <w:pPr>
        <w:ind w:right="-8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2. </w:t>
      </w:r>
      <w:proofErr w:type="gramStart"/>
      <w:r w:rsidRPr="00F65360">
        <w:rPr>
          <w:rFonts w:ascii="Arial" w:hAnsi="Arial" w:cs="Arial"/>
        </w:rPr>
        <w:t>Контроль за</w:t>
      </w:r>
      <w:proofErr w:type="gramEnd"/>
      <w:r w:rsidRPr="00F65360">
        <w:rPr>
          <w:rFonts w:ascii="Arial" w:hAnsi="Arial" w:cs="Arial"/>
        </w:rPr>
        <w:t xml:space="preserve"> исполнением настоящего Решения возложить на главу Озерновского сельсовета Енисейского района О.В. Зубареву.</w:t>
      </w:r>
    </w:p>
    <w:p w:rsidR="00F65360" w:rsidRPr="00F65360" w:rsidRDefault="00F65360" w:rsidP="00F65360">
      <w:pPr>
        <w:pStyle w:val="ConsPlusNormal"/>
        <w:ind w:right="-8" w:firstLine="709"/>
        <w:jc w:val="both"/>
        <w:rPr>
          <w:i/>
          <w:sz w:val="24"/>
          <w:szCs w:val="24"/>
        </w:rPr>
      </w:pPr>
      <w:r w:rsidRPr="00F65360">
        <w:rPr>
          <w:sz w:val="24"/>
          <w:szCs w:val="24"/>
        </w:rPr>
        <w:t>3. Решение вступает в силу со дня, следующего за днем его официального опубликования в газете «Озерновские ведомости».</w:t>
      </w:r>
    </w:p>
    <w:p w:rsidR="00F65360" w:rsidRPr="00F65360" w:rsidRDefault="00F65360" w:rsidP="00F65360">
      <w:pPr>
        <w:ind w:right="-8" w:firstLine="709"/>
        <w:jc w:val="both"/>
        <w:rPr>
          <w:rFonts w:ascii="Arial" w:hAnsi="Arial" w:cs="Arial"/>
        </w:rPr>
      </w:pPr>
    </w:p>
    <w:p w:rsidR="00F65360" w:rsidRDefault="00F65360" w:rsidP="00FA7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депутат</w:t>
      </w:r>
      <w:r w:rsidR="00B274F7">
        <w:rPr>
          <w:rFonts w:ascii="Arial" w:hAnsi="Arial" w:cs="Arial"/>
        </w:rPr>
        <w:t>ов                       И.о. главы</w:t>
      </w:r>
      <w:r>
        <w:rPr>
          <w:rFonts w:ascii="Arial" w:hAnsi="Arial" w:cs="Arial"/>
        </w:rPr>
        <w:t xml:space="preserve"> Озерновского сельсовета </w:t>
      </w:r>
    </w:p>
    <w:p w:rsidR="00F65360" w:rsidRDefault="00F65360" w:rsidP="00F6536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F65360" w:rsidRDefault="00F65360" w:rsidP="00FA7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</w:t>
      </w:r>
      <w:r w:rsidR="00B274F7">
        <w:rPr>
          <w:rFonts w:ascii="Arial" w:hAnsi="Arial" w:cs="Arial"/>
        </w:rPr>
        <w:t xml:space="preserve">В.А. Федорченко               </w:t>
      </w:r>
      <w:r>
        <w:rPr>
          <w:rFonts w:ascii="Arial" w:hAnsi="Arial" w:cs="Arial"/>
        </w:rPr>
        <w:t xml:space="preserve">  ________________ </w:t>
      </w:r>
      <w:r w:rsidR="00B274F7">
        <w:rPr>
          <w:rFonts w:ascii="Arial" w:hAnsi="Arial" w:cs="Arial"/>
        </w:rPr>
        <w:t>Е.А. Поплюйкова</w:t>
      </w:r>
    </w:p>
    <w:p w:rsidR="00C23E2D" w:rsidRDefault="00C23E2D" w:rsidP="00C23E2D">
      <w:pPr>
        <w:pStyle w:val="ConsPlusTitle"/>
        <w:ind w:right="-8"/>
        <w:jc w:val="both"/>
        <w:rPr>
          <w:b w:val="0"/>
          <w:sz w:val="24"/>
          <w:szCs w:val="24"/>
        </w:rPr>
      </w:pPr>
    </w:p>
    <w:sectPr w:rsidR="00C23E2D" w:rsidSect="00E90A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84C"/>
    <w:multiLevelType w:val="multilevel"/>
    <w:tmpl w:val="DD86E4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334E5"/>
    <w:multiLevelType w:val="multilevel"/>
    <w:tmpl w:val="D3DAFA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18BF098E"/>
    <w:multiLevelType w:val="multilevel"/>
    <w:tmpl w:val="734240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191749CF"/>
    <w:multiLevelType w:val="multilevel"/>
    <w:tmpl w:val="86E0E0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29349B"/>
    <w:multiLevelType w:val="multilevel"/>
    <w:tmpl w:val="2E0AB17C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011955"/>
    <w:multiLevelType w:val="multilevel"/>
    <w:tmpl w:val="C4488A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7B46DB"/>
    <w:multiLevelType w:val="multilevel"/>
    <w:tmpl w:val="367A72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F14676"/>
    <w:multiLevelType w:val="hybridMultilevel"/>
    <w:tmpl w:val="F768D694"/>
    <w:lvl w:ilvl="0" w:tplc="6374F7B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02CEF"/>
    <w:multiLevelType w:val="multilevel"/>
    <w:tmpl w:val="58F4DBF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846A09"/>
    <w:multiLevelType w:val="multilevel"/>
    <w:tmpl w:val="4FC0C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601EC6"/>
    <w:multiLevelType w:val="multilevel"/>
    <w:tmpl w:val="8EE6818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>
    <w:nsid w:val="610C42C4"/>
    <w:multiLevelType w:val="hybridMultilevel"/>
    <w:tmpl w:val="E352549E"/>
    <w:lvl w:ilvl="0" w:tplc="87CC2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2953168"/>
    <w:multiLevelType w:val="multilevel"/>
    <w:tmpl w:val="2E0AB17C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93141D"/>
    <w:multiLevelType w:val="multilevel"/>
    <w:tmpl w:val="822E9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13"/>
  </w:num>
  <w:num w:numId="8">
    <w:abstractNumId w:val="12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3E2D"/>
    <w:rsid w:val="0002483C"/>
    <w:rsid w:val="00076C55"/>
    <w:rsid w:val="00112222"/>
    <w:rsid w:val="001609C9"/>
    <w:rsid w:val="00191C61"/>
    <w:rsid w:val="002477D1"/>
    <w:rsid w:val="002837A1"/>
    <w:rsid w:val="002B0D15"/>
    <w:rsid w:val="0031482C"/>
    <w:rsid w:val="00340B02"/>
    <w:rsid w:val="003835D0"/>
    <w:rsid w:val="003C2300"/>
    <w:rsid w:val="00433DFE"/>
    <w:rsid w:val="00475628"/>
    <w:rsid w:val="004F50A3"/>
    <w:rsid w:val="0051321B"/>
    <w:rsid w:val="00594E83"/>
    <w:rsid w:val="006B08A7"/>
    <w:rsid w:val="00765E46"/>
    <w:rsid w:val="007F4FB0"/>
    <w:rsid w:val="00847D25"/>
    <w:rsid w:val="008C58B9"/>
    <w:rsid w:val="00903738"/>
    <w:rsid w:val="00942E2A"/>
    <w:rsid w:val="00A40631"/>
    <w:rsid w:val="00A52281"/>
    <w:rsid w:val="00AA266A"/>
    <w:rsid w:val="00B274F7"/>
    <w:rsid w:val="00BE00DE"/>
    <w:rsid w:val="00C2366A"/>
    <w:rsid w:val="00C23E2D"/>
    <w:rsid w:val="00C84DC4"/>
    <w:rsid w:val="00CF0B5C"/>
    <w:rsid w:val="00D03E1F"/>
    <w:rsid w:val="00DB3D21"/>
    <w:rsid w:val="00E11CDE"/>
    <w:rsid w:val="00E90A56"/>
    <w:rsid w:val="00EB7EE3"/>
    <w:rsid w:val="00F65360"/>
    <w:rsid w:val="00F91201"/>
    <w:rsid w:val="00FA7DD3"/>
    <w:rsid w:val="00FD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3E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609C9"/>
    <w:rPr>
      <w:color w:val="0000FF" w:themeColor="hyperlink"/>
      <w:u w:val="single"/>
    </w:rPr>
  </w:style>
  <w:style w:type="character" w:customStyle="1" w:styleId="8">
    <w:name w:val="Основной текст (8) + Курсив"/>
    <w:basedOn w:val="a0"/>
    <w:rsid w:val="00191C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91C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191C6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91C61"/>
    <w:pPr>
      <w:widowControl w:val="0"/>
      <w:shd w:val="clear" w:color="auto" w:fill="FFFFFF"/>
      <w:spacing w:line="240" w:lineRule="exact"/>
      <w:ind w:hanging="1100"/>
      <w:jc w:val="both"/>
    </w:pPr>
    <w:rPr>
      <w:rFonts w:eastAsia="Times New Roman"/>
      <w:sz w:val="28"/>
      <w:szCs w:val="28"/>
      <w:lang w:eastAsia="en-US"/>
    </w:rPr>
  </w:style>
  <w:style w:type="character" w:customStyle="1" w:styleId="212pt1pt">
    <w:name w:val="Основной текст (2) + 12 pt;Интервал 1 pt"/>
    <w:basedOn w:val="2"/>
    <w:rsid w:val="0031482C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B08A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6B08A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B08A7"/>
    <w:pPr>
      <w:widowControl w:val="0"/>
      <w:shd w:val="clear" w:color="auto" w:fill="FFFFFF"/>
      <w:spacing w:before="780" w:after="420" w:line="0" w:lineRule="atLeast"/>
      <w:jc w:val="center"/>
    </w:pPr>
    <w:rPr>
      <w:rFonts w:eastAsia="Times New Roman"/>
      <w:i/>
      <w:i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90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A56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rmal (Web)"/>
    <w:basedOn w:val="a"/>
    <w:rsid w:val="00F65360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F653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2023-02-15T07:39:00Z</cp:lastPrinted>
  <dcterms:created xsi:type="dcterms:W3CDTF">2023-02-10T08:30:00Z</dcterms:created>
  <dcterms:modified xsi:type="dcterms:W3CDTF">2023-02-15T07:42:00Z</dcterms:modified>
</cp:coreProperties>
</file>