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73" w:rsidRDefault="00AB4A73" w:rsidP="00AB4A73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57225" cy="800100"/>
            <wp:effectExtent l="19050" t="0" r="9525" b="0"/>
            <wp:docPr id="1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A73" w:rsidRPr="00A6160B" w:rsidRDefault="00AB4A73" w:rsidP="00AB4A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160B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AB4A73" w:rsidRPr="00A6160B" w:rsidRDefault="00AB4A73" w:rsidP="00AB4A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160B">
        <w:rPr>
          <w:rFonts w:ascii="Arial" w:hAnsi="Arial" w:cs="Arial"/>
          <w:sz w:val="24"/>
          <w:szCs w:val="24"/>
        </w:rPr>
        <w:t>Енисейского района</w:t>
      </w:r>
    </w:p>
    <w:p w:rsidR="00AB4A73" w:rsidRPr="00A6160B" w:rsidRDefault="00AB4A73" w:rsidP="00AB4A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160B">
        <w:rPr>
          <w:rFonts w:ascii="Arial" w:hAnsi="Arial" w:cs="Arial"/>
          <w:sz w:val="24"/>
          <w:szCs w:val="24"/>
        </w:rPr>
        <w:t>Красноярского края</w:t>
      </w:r>
    </w:p>
    <w:p w:rsidR="00AB4A73" w:rsidRPr="00A6160B" w:rsidRDefault="00AB4A73" w:rsidP="00AB4A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B4A73" w:rsidRDefault="00AB4A73" w:rsidP="00AB4A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Pr="00A6160B">
        <w:rPr>
          <w:rFonts w:ascii="Arial" w:hAnsi="Arial" w:cs="Arial"/>
          <w:b/>
          <w:sz w:val="24"/>
          <w:szCs w:val="24"/>
        </w:rPr>
        <w:t>РЕШЕНИЕ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AB4A73" w:rsidRDefault="00502EB2" w:rsidP="00AB4A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28.06.2022</w:t>
      </w:r>
      <w:r w:rsidR="00AB4A73">
        <w:rPr>
          <w:rFonts w:ascii="Arial" w:hAnsi="Arial" w:cs="Arial"/>
          <w:sz w:val="24"/>
          <w:szCs w:val="24"/>
        </w:rPr>
        <w:t xml:space="preserve">                          </w:t>
      </w:r>
      <w:r w:rsidR="00AB4A73" w:rsidRPr="00A6160B">
        <w:rPr>
          <w:rFonts w:ascii="Arial" w:hAnsi="Arial" w:cs="Arial"/>
          <w:sz w:val="24"/>
          <w:szCs w:val="24"/>
        </w:rPr>
        <w:t xml:space="preserve">            с. Озерное                    </w:t>
      </w:r>
      <w:r w:rsidR="00AB4A73">
        <w:rPr>
          <w:rFonts w:ascii="Arial" w:hAnsi="Arial" w:cs="Arial"/>
          <w:sz w:val="24"/>
          <w:szCs w:val="24"/>
        </w:rPr>
        <w:t xml:space="preserve">                          № </w:t>
      </w:r>
      <w:r>
        <w:rPr>
          <w:rFonts w:ascii="Arial" w:hAnsi="Arial" w:cs="Arial"/>
          <w:sz w:val="24"/>
          <w:szCs w:val="24"/>
        </w:rPr>
        <w:t>7-112р</w:t>
      </w:r>
    </w:p>
    <w:p w:rsidR="00AB4A73" w:rsidRPr="00A6160B" w:rsidRDefault="00AB4A73" w:rsidP="00AB4A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A73" w:rsidRPr="00A6160B" w:rsidRDefault="00AB4A73" w:rsidP="00AB4A7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 внесении изменений в Решение Озерновского сельского Совета депутатов от 27.12.2017 № 35-83р «</w:t>
      </w:r>
      <w:r w:rsidRPr="00A6160B">
        <w:rPr>
          <w:rFonts w:ascii="Arial" w:hAnsi="Arial" w:cs="Arial"/>
          <w:bCs/>
          <w:sz w:val="24"/>
          <w:szCs w:val="24"/>
        </w:rPr>
        <w:t>Об установлении ставок земельного налога и порядка уплаты земельного налога на территории муниципального образования Озерновский сельсовет</w:t>
      </w:r>
      <w:r>
        <w:rPr>
          <w:rFonts w:ascii="Arial" w:hAnsi="Arial" w:cs="Arial"/>
          <w:bCs/>
          <w:sz w:val="24"/>
          <w:szCs w:val="24"/>
        </w:rPr>
        <w:t>»</w:t>
      </w:r>
    </w:p>
    <w:p w:rsidR="00AB4A73" w:rsidRPr="00A6160B" w:rsidRDefault="00AB4A73" w:rsidP="00AB4A7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B4A73" w:rsidRPr="00A6160B" w:rsidRDefault="00AB4A73" w:rsidP="00AB4A73">
      <w:pPr>
        <w:tabs>
          <w:tab w:val="right" w:pos="9302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6160B">
        <w:rPr>
          <w:sz w:val="24"/>
          <w:szCs w:val="24"/>
        </w:rPr>
        <w:tab/>
      </w:r>
      <w:r w:rsidRPr="00A6160B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41745">
        <w:rPr>
          <w:rFonts w:ascii="Arial" w:hAnsi="Arial" w:cs="Arial"/>
          <w:sz w:val="24"/>
          <w:szCs w:val="24"/>
        </w:rPr>
        <w:t xml:space="preserve">от 26.03.2022 № 67-ФЗ «О внесении изменений в части первую и вторую </w:t>
      </w:r>
      <w:r w:rsidR="00B41745" w:rsidRPr="00A6160B">
        <w:rPr>
          <w:rFonts w:ascii="Arial" w:hAnsi="Arial" w:cs="Arial"/>
          <w:sz w:val="24"/>
          <w:szCs w:val="24"/>
        </w:rPr>
        <w:t>Налогового кодекса Российской Федерации</w:t>
      </w:r>
      <w:r w:rsidR="00B41745">
        <w:rPr>
          <w:rFonts w:ascii="Arial" w:hAnsi="Arial" w:cs="Arial"/>
          <w:sz w:val="24"/>
          <w:szCs w:val="24"/>
        </w:rPr>
        <w:t>»</w:t>
      </w:r>
      <w:r w:rsidRPr="00A6160B">
        <w:rPr>
          <w:rFonts w:ascii="Arial" w:hAnsi="Arial" w:cs="Arial"/>
          <w:sz w:val="24"/>
          <w:szCs w:val="24"/>
        </w:rPr>
        <w:t xml:space="preserve">, руководствуясь Уставом Озерновского сельсовета, Озерновский сельский Совет депутатов </w:t>
      </w:r>
      <w:r w:rsidRPr="00A6160B">
        <w:rPr>
          <w:rFonts w:ascii="Arial" w:hAnsi="Arial" w:cs="Arial"/>
          <w:b/>
          <w:bCs/>
          <w:sz w:val="24"/>
          <w:szCs w:val="24"/>
        </w:rPr>
        <w:t>РЕШИЛ:</w:t>
      </w:r>
    </w:p>
    <w:p w:rsidR="00AB4A73" w:rsidRPr="00A6160B" w:rsidRDefault="00AB4A73" w:rsidP="00AB4A73">
      <w:pPr>
        <w:tabs>
          <w:tab w:val="right" w:pos="9302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B4A73" w:rsidRPr="00AB4A73" w:rsidRDefault="00AB4A73" w:rsidP="00AB4A73">
      <w:pPr>
        <w:pStyle w:val="a5"/>
        <w:numPr>
          <w:ilvl w:val="0"/>
          <w:numId w:val="1"/>
        </w:numPr>
        <w:tabs>
          <w:tab w:val="right" w:pos="567"/>
        </w:tabs>
        <w:autoSpaceDE w:val="0"/>
        <w:autoSpaceDN w:val="0"/>
        <w:spacing w:after="0" w:line="240" w:lineRule="auto"/>
        <w:ind w:left="0" w:firstLine="705"/>
        <w:jc w:val="both"/>
        <w:rPr>
          <w:rFonts w:ascii="Arial" w:hAnsi="Arial" w:cs="Arial"/>
          <w:bCs/>
          <w:sz w:val="24"/>
          <w:szCs w:val="24"/>
        </w:rPr>
      </w:pPr>
      <w:r w:rsidRPr="00AB4A73">
        <w:rPr>
          <w:rFonts w:ascii="Arial" w:hAnsi="Arial" w:cs="Arial"/>
          <w:bCs/>
          <w:sz w:val="24"/>
          <w:szCs w:val="24"/>
        </w:rPr>
        <w:t>Внести в Решение Озерновского сельского Совета депутатов от 27.12.2017 № 35-83р «Об установлении ставок земельного налога и порядка уплаты земельного налога на территории муниципального образования Озерновский сельсовет» (далее – Решение) следующие изменения:</w:t>
      </w:r>
    </w:p>
    <w:p w:rsidR="00B41745" w:rsidRPr="00B41745" w:rsidRDefault="00B41745" w:rsidP="00B41745">
      <w:pPr>
        <w:pStyle w:val="a5"/>
        <w:numPr>
          <w:ilvl w:val="1"/>
          <w:numId w:val="1"/>
        </w:numPr>
        <w:tabs>
          <w:tab w:val="right" w:pos="567"/>
        </w:tabs>
        <w:autoSpaceDE w:val="0"/>
        <w:autoSpaceDN w:val="0"/>
        <w:spacing w:after="0" w:line="240" w:lineRule="auto"/>
        <w:ind w:left="0" w:firstLine="698"/>
        <w:jc w:val="both"/>
        <w:rPr>
          <w:rFonts w:ascii="Arial" w:hAnsi="Arial" w:cs="Arial"/>
          <w:bCs/>
          <w:sz w:val="24"/>
          <w:szCs w:val="24"/>
        </w:rPr>
      </w:pPr>
      <w:r w:rsidRPr="000723B0">
        <w:rPr>
          <w:rFonts w:ascii="Arial" w:hAnsi="Arial" w:cs="Arial"/>
          <w:sz w:val="24"/>
          <w:szCs w:val="24"/>
          <w:shd w:val="clear" w:color="auto" w:fill="FFFFFC"/>
        </w:rPr>
        <w:t>Добавит раздел 1 следующего содержания</w:t>
      </w:r>
      <w:r>
        <w:rPr>
          <w:rFonts w:ascii="Arial" w:hAnsi="Arial" w:cs="Arial"/>
          <w:color w:val="333333"/>
          <w:sz w:val="24"/>
          <w:szCs w:val="24"/>
          <w:shd w:val="clear" w:color="auto" w:fill="FFFFFC"/>
        </w:rPr>
        <w:t>:</w:t>
      </w:r>
    </w:p>
    <w:p w:rsidR="00AB4A73" w:rsidRDefault="00B41745" w:rsidP="00B41745">
      <w:pPr>
        <w:pStyle w:val="a5"/>
        <w:tabs>
          <w:tab w:val="right" w:pos="567"/>
        </w:tabs>
        <w:autoSpaceDE w:val="0"/>
        <w:autoSpaceDN w:val="0"/>
        <w:spacing w:after="0" w:line="240" w:lineRule="auto"/>
        <w:ind w:left="0" w:firstLine="698"/>
        <w:jc w:val="both"/>
        <w:rPr>
          <w:rFonts w:ascii="Arial" w:hAnsi="Arial" w:cs="Arial"/>
          <w:color w:val="333333"/>
          <w:sz w:val="24"/>
          <w:szCs w:val="24"/>
          <w:shd w:val="clear" w:color="auto" w:fill="FFFFFC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C"/>
        </w:rPr>
        <w:t xml:space="preserve">«1. </w:t>
      </w:r>
      <w:proofErr w:type="gramStart"/>
      <w:r w:rsidRPr="00B41745">
        <w:rPr>
          <w:rFonts w:ascii="Arial" w:hAnsi="Arial" w:cs="Arial"/>
          <w:sz w:val="24"/>
          <w:szCs w:val="24"/>
          <w:shd w:val="clear" w:color="auto" w:fill="FFFFFC"/>
        </w:rPr>
        <w:t>Налоговая база в отношении земельного участка за налоговый период 2023 года определяется как его кадастровая стоимость, внесенная в Единый государственный реестр недвижимости и подлежащая применению с 1 января 2022 года с учетом особенностей, предусмотренных статьей</w:t>
      </w:r>
      <w:r w:rsidR="000723B0">
        <w:rPr>
          <w:rFonts w:ascii="Arial" w:hAnsi="Arial" w:cs="Arial"/>
          <w:sz w:val="24"/>
          <w:szCs w:val="24"/>
          <w:shd w:val="clear" w:color="auto" w:fill="FFFFFC"/>
        </w:rPr>
        <w:t xml:space="preserve"> 391</w:t>
      </w:r>
      <w:r w:rsidRPr="00B41745">
        <w:rPr>
          <w:rFonts w:ascii="Arial" w:hAnsi="Arial" w:cs="Arial"/>
          <w:sz w:val="24"/>
          <w:szCs w:val="24"/>
          <w:shd w:val="clear" w:color="auto" w:fill="FFFFFC"/>
        </w:rPr>
        <w:t>, в случае, если кадастровая стоимость такого земельного участка, внесенная в Единый государственный реестр недвижимости и подлежащая применению с 1 января 2023 года, превышает кадастровую</w:t>
      </w:r>
      <w:proofErr w:type="gramEnd"/>
      <w:r w:rsidRPr="00B41745">
        <w:rPr>
          <w:rFonts w:ascii="Arial" w:hAnsi="Arial" w:cs="Arial"/>
          <w:sz w:val="24"/>
          <w:szCs w:val="24"/>
          <w:shd w:val="clear" w:color="auto" w:fill="FFFFFC"/>
        </w:rPr>
        <w:t xml:space="preserve"> </w:t>
      </w:r>
      <w:proofErr w:type="gramStart"/>
      <w:r w:rsidRPr="00B41745">
        <w:rPr>
          <w:rFonts w:ascii="Arial" w:hAnsi="Arial" w:cs="Arial"/>
          <w:sz w:val="24"/>
          <w:szCs w:val="24"/>
          <w:shd w:val="clear" w:color="auto" w:fill="FFFFFC"/>
        </w:rPr>
        <w:t>стоимость такого земельного участка, внесенную в Единый государственный реестр недвижимости и подлежащую применению с 1 января 2022 года, за исключением случаев, если кадастровая</w:t>
      </w:r>
      <w:proofErr w:type="gramEnd"/>
      <w:r w:rsidRPr="00B41745">
        <w:rPr>
          <w:rFonts w:ascii="Arial" w:hAnsi="Arial" w:cs="Arial"/>
          <w:sz w:val="24"/>
          <w:szCs w:val="24"/>
          <w:shd w:val="clear" w:color="auto" w:fill="FFFFFC"/>
        </w:rPr>
        <w:t xml:space="preserve"> стоимость соответствующего земельного участка увеличилась вследствие изменения его характеристик</w:t>
      </w:r>
      <w:proofErr w:type="gramStart"/>
      <w:r w:rsidRPr="00B41745">
        <w:rPr>
          <w:rFonts w:ascii="Arial" w:hAnsi="Arial" w:cs="Arial"/>
          <w:sz w:val="24"/>
          <w:szCs w:val="24"/>
          <w:shd w:val="clear" w:color="auto" w:fill="FFFFFC"/>
        </w:rPr>
        <w:t>.»</w:t>
      </w:r>
      <w:proofErr w:type="gramEnd"/>
    </w:p>
    <w:p w:rsidR="00A522BD" w:rsidRDefault="00B41745" w:rsidP="00B41745">
      <w:pPr>
        <w:pStyle w:val="a5"/>
        <w:numPr>
          <w:ilvl w:val="1"/>
          <w:numId w:val="1"/>
        </w:numPr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B41745">
        <w:rPr>
          <w:rFonts w:ascii="Arial" w:hAnsi="Arial" w:cs="Arial"/>
          <w:sz w:val="24"/>
          <w:szCs w:val="24"/>
        </w:rPr>
        <w:t>Раздел</w:t>
      </w:r>
      <w:r w:rsidR="00A522BD">
        <w:rPr>
          <w:rFonts w:ascii="Arial" w:hAnsi="Arial" w:cs="Arial"/>
          <w:sz w:val="24"/>
          <w:szCs w:val="24"/>
        </w:rPr>
        <w:t>ы</w:t>
      </w:r>
      <w:r w:rsidRPr="00B417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B4174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</w:t>
      </w:r>
      <w:r w:rsidRPr="00B4174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3</w:t>
      </w:r>
      <w:r w:rsidRPr="00B4174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4</w:t>
      </w:r>
      <w:r w:rsidRPr="00B4174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5,6,7,8,9,10,11</w:t>
      </w:r>
      <w:r w:rsidRPr="00B41745">
        <w:rPr>
          <w:rFonts w:ascii="Arial" w:hAnsi="Arial" w:cs="Arial"/>
          <w:sz w:val="24"/>
          <w:szCs w:val="24"/>
        </w:rPr>
        <w:t xml:space="preserve"> переименовать в Раздел</w:t>
      </w:r>
      <w:r w:rsidR="00A522BD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</w:t>
      </w:r>
      <w:r w:rsidR="00A522BD">
        <w:rPr>
          <w:rFonts w:ascii="Arial" w:hAnsi="Arial" w:cs="Arial"/>
          <w:sz w:val="24"/>
          <w:szCs w:val="24"/>
        </w:rPr>
        <w:t>2,3,4,5,6,7,</w:t>
      </w:r>
    </w:p>
    <w:p w:rsidR="00B41745" w:rsidRPr="00A522BD" w:rsidRDefault="00B41745" w:rsidP="00A522BD">
      <w:pPr>
        <w:spacing w:after="0"/>
        <w:rPr>
          <w:rFonts w:ascii="Arial" w:hAnsi="Arial" w:cs="Arial"/>
          <w:sz w:val="24"/>
          <w:szCs w:val="24"/>
        </w:rPr>
      </w:pPr>
      <w:r w:rsidRPr="00A522BD">
        <w:rPr>
          <w:rFonts w:ascii="Arial" w:hAnsi="Arial" w:cs="Arial"/>
          <w:sz w:val="24"/>
          <w:szCs w:val="24"/>
        </w:rPr>
        <w:t>8,9,10,11,12.</w:t>
      </w:r>
    </w:p>
    <w:p w:rsidR="00B41745" w:rsidRPr="00F2557D" w:rsidRDefault="00B41745" w:rsidP="00B41745">
      <w:pPr>
        <w:tabs>
          <w:tab w:val="left" w:pos="0"/>
        </w:tabs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F2557D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F2557D">
        <w:rPr>
          <w:rFonts w:ascii="Arial" w:hAnsi="Arial" w:cs="Arial"/>
          <w:sz w:val="24"/>
          <w:szCs w:val="24"/>
        </w:rPr>
        <w:t>Контроль за</w:t>
      </w:r>
      <w:proofErr w:type="gramEnd"/>
      <w:r w:rsidRPr="00F2557D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главу Озерновского сельсовета, О.В. Зубареву.</w:t>
      </w:r>
    </w:p>
    <w:p w:rsidR="00B41745" w:rsidRPr="00F2557D" w:rsidRDefault="00B41745" w:rsidP="00B41745">
      <w:pPr>
        <w:autoSpaceDE w:val="0"/>
        <w:autoSpaceDN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F2557D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 </w:t>
      </w:r>
      <w:r w:rsidRPr="00F2557D">
        <w:rPr>
          <w:rFonts w:ascii="Arial" w:hAnsi="Arial" w:cs="Arial"/>
          <w:sz w:val="24"/>
          <w:szCs w:val="24"/>
        </w:rPr>
        <w:t>Решение вступает в силу по истечении одного месяца со дня официального опубликования в информационном печатном издании «Озерновские ведомости» и распространяет свое действие на правоотношения, возникшие с 01.01.202</w:t>
      </w:r>
      <w:r>
        <w:rPr>
          <w:rFonts w:ascii="Arial" w:hAnsi="Arial" w:cs="Arial"/>
          <w:sz w:val="24"/>
          <w:szCs w:val="24"/>
        </w:rPr>
        <w:t>2</w:t>
      </w:r>
      <w:r w:rsidRPr="00F2557D">
        <w:rPr>
          <w:rFonts w:ascii="Arial" w:hAnsi="Arial" w:cs="Arial"/>
          <w:sz w:val="24"/>
          <w:szCs w:val="24"/>
        </w:rPr>
        <w:t xml:space="preserve"> года.</w:t>
      </w:r>
    </w:p>
    <w:p w:rsidR="00B41745" w:rsidRPr="00B41745" w:rsidRDefault="00B41745" w:rsidP="00B41745">
      <w:pPr>
        <w:pStyle w:val="a5"/>
        <w:tabs>
          <w:tab w:val="right" w:pos="567"/>
        </w:tabs>
        <w:autoSpaceDE w:val="0"/>
        <w:autoSpaceDN w:val="0"/>
        <w:spacing w:after="0" w:line="240" w:lineRule="auto"/>
        <w:ind w:left="1429"/>
        <w:jc w:val="both"/>
        <w:rPr>
          <w:rFonts w:ascii="Arial" w:hAnsi="Arial" w:cs="Arial"/>
          <w:bCs/>
          <w:sz w:val="24"/>
          <w:szCs w:val="24"/>
        </w:rPr>
      </w:pPr>
    </w:p>
    <w:p w:rsidR="00A522BD" w:rsidRDefault="00A522BD" w:rsidP="00A522B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Озерновского                                     Глава Озерновского сельсовета</w:t>
      </w:r>
    </w:p>
    <w:p w:rsidR="00A522BD" w:rsidRDefault="00A522BD" w:rsidP="00A522B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</w:t>
      </w:r>
    </w:p>
    <w:p w:rsidR="00A522BD" w:rsidRDefault="00A522BD" w:rsidP="00A522B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В.А. Федорченко                                                            О.В. Зубарева</w:t>
      </w:r>
    </w:p>
    <w:p w:rsidR="00AB65E6" w:rsidRDefault="00AB65E6"/>
    <w:sectPr w:rsidR="00AB65E6" w:rsidSect="004E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14DC"/>
    <w:multiLevelType w:val="multilevel"/>
    <w:tmpl w:val="6B32C76E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2160"/>
      </w:pPr>
      <w:rPr>
        <w:rFonts w:hint="default"/>
      </w:rPr>
    </w:lvl>
  </w:abstractNum>
  <w:abstractNum w:abstractNumId="1">
    <w:nsid w:val="64986A04"/>
    <w:multiLevelType w:val="multilevel"/>
    <w:tmpl w:val="1F148A0C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A73"/>
    <w:rsid w:val="000723B0"/>
    <w:rsid w:val="004E7938"/>
    <w:rsid w:val="00502EB2"/>
    <w:rsid w:val="00A522BD"/>
    <w:rsid w:val="00AB4A73"/>
    <w:rsid w:val="00AB65E6"/>
    <w:rsid w:val="00B41745"/>
    <w:rsid w:val="00DF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4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2022-06-28T06:02:00Z</cp:lastPrinted>
  <dcterms:created xsi:type="dcterms:W3CDTF">2022-06-14T08:06:00Z</dcterms:created>
  <dcterms:modified xsi:type="dcterms:W3CDTF">2022-06-28T06:04:00Z</dcterms:modified>
</cp:coreProperties>
</file>